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92" w:rsidRPr="00552D92" w:rsidRDefault="00552D92" w:rsidP="00552D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MASTER</w:t>
      </w:r>
      <w:r w:rsidRPr="00552D9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 STUDIJE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552D92">
        <w:rPr>
          <w:rFonts w:ascii="Times New Roman" w:hAnsi="Times New Roman" w:cs="Times New Roman"/>
          <w:b/>
          <w:i/>
          <w:sz w:val="24"/>
          <w:szCs w:val="24"/>
          <w:u w:val="single"/>
          <w:lang w:val="sr-Latn-CS"/>
        </w:rPr>
        <w:t>Predmet:</w:t>
      </w:r>
      <w:r w:rsidRPr="00552D9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</w:t>
      </w:r>
      <w:r w:rsidRPr="00552D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Igra kao kontekst dečjeg razvoja i učenja</w:t>
      </w:r>
      <w:r w:rsidRPr="00552D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</w:t>
      </w:r>
      <w:r w:rsidRPr="00552D9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pitanja za test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Objasnite trajne elemente u strukturi igre /3 poena/</w:t>
      </w:r>
    </w:p>
    <w:p w:rsidR="00552D92" w:rsidRPr="00552D92" w:rsidRDefault="00552D92" w:rsidP="00552D9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Pravila igre</w:t>
      </w:r>
    </w:p>
    <w:p w:rsidR="00552D92" w:rsidRPr="00552D92" w:rsidRDefault="00552D92" w:rsidP="00552D9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Tip odvijanja igre</w:t>
      </w:r>
    </w:p>
    <w:p w:rsidR="00552D92" w:rsidRPr="00552D92" w:rsidRDefault="00552D92" w:rsidP="00552D9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Zadana igrovna interakcija</w:t>
      </w:r>
    </w:p>
    <w:p w:rsidR="00552D92" w:rsidRPr="00552D92" w:rsidRDefault="00552D92" w:rsidP="00552D9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Simbolička komponenta</w:t>
      </w:r>
    </w:p>
    <w:p w:rsidR="00552D92" w:rsidRPr="00552D92" w:rsidRDefault="00552D92" w:rsidP="00552D9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Početak i  kraj igre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Objasnite varijabilnu komponentu u strukturi igre. /3 poena/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Navedite osnovne karakteristike dečje igre. /4 poena/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Navedite kako se u literaturi </w:t>
      </w:r>
      <w:r w:rsidRPr="00552D92">
        <w:rPr>
          <w:rFonts w:ascii="Times New Roman" w:hAnsi="Times New Roman" w:cs="Times New Roman"/>
          <w:sz w:val="24"/>
          <w:szCs w:val="24"/>
          <w:u w:val="single"/>
          <w:lang w:val="sr-Latn-CS"/>
        </w:rPr>
        <w:t>najčešće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 klasifikuju igre. /3 poena/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Navedite klasifikaciju igre prema kriterijumu </w:t>
      </w:r>
      <w:r w:rsidRPr="00552D92">
        <w:rPr>
          <w:rFonts w:ascii="Times New Roman" w:hAnsi="Times New Roman" w:cs="Times New Roman"/>
          <w:sz w:val="24"/>
          <w:szCs w:val="24"/>
          <w:u w:val="single"/>
          <w:lang w:val="sr-Latn-CS"/>
        </w:rPr>
        <w:t>interakcije.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 /3 poena/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Navedite </w:t>
      </w:r>
      <w:r w:rsidRPr="00552D92">
        <w:rPr>
          <w:rFonts w:ascii="Times New Roman" w:hAnsi="Times New Roman" w:cs="Times New Roman"/>
          <w:sz w:val="24"/>
          <w:szCs w:val="24"/>
          <w:u w:val="single"/>
          <w:lang w:val="sr-Latn-CS"/>
        </w:rPr>
        <w:t>Robertsovu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 kategorizaciju igara. /3 poena/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Navedite koja su osnovna pitanja prema kojima bi, po mišljenju A. S. Kona, trebalo tražiti informacije o vaspitanju dece. /4 poena/</w:t>
      </w:r>
    </w:p>
    <w:p w:rsidR="00552D92" w:rsidRPr="00552D92" w:rsidRDefault="00552D92" w:rsidP="00552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Opišite ukratko pojam „ekološke sredine“ J. Bronfenbrenera. /4 poena/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9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.  Kako se definiše suština igre u knjizi R. Kajoa? /4 poena/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10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.  Koje su osnovne kategorije igre prema podeli R. Kajoa? /4 poena/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11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.  Navedite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najmanje tri 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primer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:  /3poena/</w:t>
      </w:r>
    </w:p>
    <w:p w:rsidR="00552D92" w:rsidRPr="00552D92" w:rsidRDefault="00552D92" w:rsidP="00552D9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Takmičarskih igara</w:t>
      </w:r>
    </w:p>
    <w:p w:rsidR="00552D92" w:rsidRPr="00552D92" w:rsidRDefault="00552D92" w:rsidP="00552D9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Igara na sreću</w:t>
      </w:r>
    </w:p>
    <w:p w:rsidR="00552D92" w:rsidRPr="00552D92" w:rsidRDefault="00552D92" w:rsidP="00552D9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Igara prerušavanja</w:t>
      </w:r>
    </w:p>
    <w:p w:rsidR="00552D92" w:rsidRPr="00552D92" w:rsidRDefault="00552D92" w:rsidP="00552D9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Igara vrtoglavice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     1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.  Navedite načine izopačavanja:  /3 poena/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- Takmičarskih igara     - Igara na sreću   - Igara prerušavanja   - Igara vrtoglavice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13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.  Postavite tri pitanja o:  /3poena/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a) tradicionalnim dečjim igrama;              b) ulozi/ulogama odraslih u dečjoj igri;</w:t>
      </w:r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sr-Latn-CS"/>
        </w:rPr>
        <w:t>mestu igre u predškolskom kurikulumu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;    d) </w:t>
      </w:r>
      <w:r>
        <w:rPr>
          <w:rFonts w:ascii="Times New Roman" w:hAnsi="Times New Roman" w:cs="Times New Roman"/>
          <w:sz w:val="24"/>
          <w:szCs w:val="24"/>
          <w:lang w:val="sr-Latn-CS"/>
        </w:rPr>
        <w:t>funkciji igre i dobrobiti deteta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>.</w:t>
      </w:r>
      <w:bookmarkStart w:id="0" w:name="_GoBack"/>
      <w:bookmarkEnd w:id="0"/>
    </w:p>
    <w:p w:rsidR="00552D92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301A" w:rsidRPr="00552D92" w:rsidRDefault="00552D92" w:rsidP="005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D92">
        <w:rPr>
          <w:rFonts w:ascii="Times New Roman" w:hAnsi="Times New Roman" w:cs="Times New Roman"/>
          <w:sz w:val="24"/>
          <w:szCs w:val="24"/>
          <w:lang w:val="sr-Latn-CS"/>
        </w:rPr>
        <w:t>U Novom Sadu, 20</w:t>
      </w:r>
      <w:r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Pr="00552D92"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                                       Dr Vesna Colić, profesor  </w:t>
      </w:r>
    </w:p>
    <w:sectPr w:rsidR="001E301A" w:rsidRPr="00552D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4E8"/>
    <w:multiLevelType w:val="hybridMultilevel"/>
    <w:tmpl w:val="0EB24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74795"/>
    <w:multiLevelType w:val="hybridMultilevel"/>
    <w:tmpl w:val="5C406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62C7F"/>
    <w:multiLevelType w:val="hybridMultilevel"/>
    <w:tmpl w:val="A3DE10D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92"/>
    <w:rsid w:val="001E301A"/>
    <w:rsid w:val="00552D92"/>
    <w:rsid w:val="00D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16F5"/>
  <w15:chartTrackingRefBased/>
  <w15:docId w15:val="{47DF12D0-C44E-41DE-A29A-539E6D7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1</cp:revision>
  <dcterms:created xsi:type="dcterms:W3CDTF">2020-05-04T20:04:00Z</dcterms:created>
  <dcterms:modified xsi:type="dcterms:W3CDTF">2020-05-04T20:15:00Z</dcterms:modified>
</cp:coreProperties>
</file>